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8DC5" w14:textId="65AC893C" w:rsidR="00B46D93" w:rsidRPr="00A4148D" w:rsidRDefault="00B46D93" w:rsidP="00A4148D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 xml:space="preserve"> </w:t>
      </w:r>
    </w:p>
    <w:p w14:paraId="3586183C" w14:textId="4963B69B" w:rsidR="009F0504" w:rsidRPr="00A4148D" w:rsidRDefault="00300831" w:rsidP="00A4148D">
      <w:pPr>
        <w:pStyle w:val="BodyText"/>
        <w:jc w:val="center"/>
        <w:rPr>
          <w:b/>
          <w:bCs/>
          <w:caps/>
          <w:sz w:val="36"/>
          <w:szCs w:val="36"/>
        </w:rPr>
      </w:pPr>
      <w:r w:rsidRPr="00A4148D">
        <w:rPr>
          <w:b/>
          <w:bCs/>
          <w:caps/>
          <w:sz w:val="36"/>
          <w:szCs w:val="36"/>
        </w:rPr>
        <w:t>COVID-19 Site-Supervisor Responsibilities</w:t>
      </w:r>
    </w:p>
    <w:p w14:paraId="7577506B" w14:textId="04F777F7" w:rsidR="00B46D93" w:rsidRPr="00A4148D" w:rsidRDefault="00B46D93" w:rsidP="00A4148D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ab/>
      </w:r>
    </w:p>
    <w:p w14:paraId="7C003962" w14:textId="1FCE87F6" w:rsidR="00BB2730" w:rsidRPr="00F7102A" w:rsidRDefault="00300831" w:rsidP="00A4148D">
      <w:pPr>
        <w:pStyle w:val="BodyText"/>
        <w:rPr>
          <w:sz w:val="22"/>
          <w:szCs w:val="22"/>
        </w:rPr>
      </w:pPr>
      <w:r w:rsidRPr="005B6D0E">
        <w:rPr>
          <w:b/>
          <w:bCs/>
          <w:sz w:val="22"/>
          <w:szCs w:val="22"/>
        </w:rPr>
        <w:t>SITE SUPERVISOR</w:t>
      </w:r>
      <w:r w:rsidR="00BB2730" w:rsidRPr="005B6D0E">
        <w:rPr>
          <w:b/>
          <w:bCs/>
          <w:sz w:val="22"/>
          <w:szCs w:val="22"/>
        </w:rPr>
        <w:t>:</w:t>
      </w:r>
      <w:r w:rsidRPr="005B6D0E">
        <w:rPr>
          <w:b/>
          <w:bCs/>
          <w:sz w:val="22"/>
          <w:szCs w:val="22"/>
        </w:rPr>
        <w:t xml:space="preserve"> </w:t>
      </w:r>
      <w:r w:rsidR="00BB2730" w:rsidRPr="005B6D0E">
        <w:rPr>
          <w:b/>
          <w:bCs/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F7102A">
        <w:rPr>
          <w:sz w:val="22"/>
          <w:szCs w:val="22"/>
        </w:rPr>
        <w:tab/>
      </w:r>
      <w:r w:rsidR="00BB2730" w:rsidRPr="005B6D0E">
        <w:rPr>
          <w:b/>
          <w:bCs/>
          <w:sz w:val="22"/>
          <w:szCs w:val="22"/>
        </w:rPr>
        <w:t>JOB SITE:</w:t>
      </w:r>
    </w:p>
    <w:p w14:paraId="0DE562B8" w14:textId="23ED0883" w:rsidR="00300831" w:rsidRPr="00F7102A" w:rsidRDefault="00300831" w:rsidP="00A4148D">
      <w:pPr>
        <w:pStyle w:val="BodyText"/>
        <w:rPr>
          <w:sz w:val="22"/>
          <w:szCs w:val="22"/>
        </w:rPr>
      </w:pPr>
      <w:r w:rsidRPr="00F7102A">
        <w:rPr>
          <w:sz w:val="22"/>
          <w:szCs w:val="22"/>
        </w:rPr>
        <w:t xml:space="preserve">The primary responsibilities of the SITE SUPERVISOR are to establish, implement, and enforce policies for the protection of our employees, suppliers, visitors, and other personnel at this </w:t>
      </w:r>
      <w:hyperlink r:id="rId7" w:history="1">
        <w:r w:rsidR="005B6D0E">
          <w:rPr>
            <w:rStyle w:val="Hyperlink"/>
            <w:sz w:val="22"/>
            <w:szCs w:val="22"/>
          </w:rPr>
          <w:t>Phase 1 Construction Restart Low Risk Job Site</w:t>
        </w:r>
      </w:hyperlink>
      <w:r w:rsidRPr="00F7102A">
        <w:rPr>
          <w:sz w:val="22"/>
          <w:szCs w:val="22"/>
        </w:rPr>
        <w:t xml:space="preserve">. </w:t>
      </w:r>
      <w:r w:rsidR="00F7102A" w:rsidRPr="00F7102A">
        <w:rPr>
          <w:sz w:val="22"/>
          <w:szCs w:val="22"/>
        </w:rPr>
        <w:t xml:space="preserve"> </w:t>
      </w:r>
      <w:r w:rsidRPr="00F7102A">
        <w:rPr>
          <w:sz w:val="22"/>
          <w:szCs w:val="22"/>
        </w:rPr>
        <w:t xml:space="preserve">Every contractor performing work at this site must have a designated </w:t>
      </w:r>
      <w:r w:rsidR="00BB2730" w:rsidRPr="00F7102A">
        <w:rPr>
          <w:sz w:val="22"/>
          <w:szCs w:val="22"/>
        </w:rPr>
        <w:t xml:space="preserve">COVID-19 </w:t>
      </w:r>
      <w:r w:rsidRPr="00F7102A">
        <w:rPr>
          <w:sz w:val="22"/>
          <w:szCs w:val="22"/>
        </w:rPr>
        <w:t>SITE SUPERVISOR.</w:t>
      </w:r>
      <w:r w:rsidR="00BB2730" w:rsidRPr="00F7102A">
        <w:rPr>
          <w:sz w:val="22"/>
          <w:szCs w:val="22"/>
        </w:rPr>
        <w:t xml:space="preserve">  The COVID-19 Site Supervisor must be onsite if there are 7 or more employees on site.</w:t>
      </w:r>
    </w:p>
    <w:p w14:paraId="3408F4C7" w14:textId="1D123386" w:rsidR="00300831" w:rsidRPr="00734F0A" w:rsidRDefault="00300831" w:rsidP="00A4148D">
      <w:pPr>
        <w:pStyle w:val="BodyText"/>
        <w:rPr>
          <w:b/>
          <w:bCs/>
          <w:sz w:val="22"/>
          <w:szCs w:val="22"/>
        </w:rPr>
      </w:pPr>
      <w:r w:rsidRPr="00734F0A">
        <w:rPr>
          <w:b/>
          <w:bCs/>
          <w:sz w:val="22"/>
          <w:szCs w:val="22"/>
        </w:rPr>
        <w:t xml:space="preserve">The SITE SUPERVISOR </w:t>
      </w:r>
      <w:r w:rsidR="00A4148D" w:rsidRPr="00734F0A">
        <w:rPr>
          <w:b/>
          <w:bCs/>
          <w:sz w:val="22"/>
          <w:szCs w:val="22"/>
        </w:rPr>
        <w:t>must</w:t>
      </w:r>
      <w:r w:rsidRPr="00734F0A">
        <w:rPr>
          <w:b/>
          <w:bCs/>
          <w:sz w:val="22"/>
          <w:szCs w:val="22"/>
        </w:rPr>
        <w:t xml:space="preserve"> </w:t>
      </w:r>
      <w:r w:rsidR="00BB2730" w:rsidRPr="00734F0A">
        <w:rPr>
          <w:b/>
          <w:bCs/>
          <w:sz w:val="22"/>
          <w:szCs w:val="22"/>
        </w:rPr>
        <w:t>ensure</w:t>
      </w:r>
      <w:r w:rsidRPr="00734F0A">
        <w:rPr>
          <w:b/>
          <w:bCs/>
          <w:sz w:val="22"/>
          <w:szCs w:val="22"/>
        </w:rPr>
        <w:t>:</w:t>
      </w:r>
    </w:p>
    <w:p w14:paraId="3D262448" w14:textId="77BAE56D" w:rsidR="00F7102A" w:rsidRPr="00F7102A" w:rsidRDefault="00BB2730" w:rsidP="00F7102A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 </w:t>
      </w:r>
      <w:hyperlink r:id="rId8" w:history="1">
        <w:r w:rsidRPr="005B6D0E">
          <w:rPr>
            <w:rStyle w:val="Hyperlink"/>
            <w:sz w:val="22"/>
            <w:szCs w:val="22"/>
          </w:rPr>
          <w:t>COVID-19 Customized Site Safety Plan</w:t>
        </w:r>
      </w:hyperlink>
      <w:r w:rsidRPr="005B6D0E">
        <w:rPr>
          <w:color w:val="000000" w:themeColor="text1"/>
          <w:sz w:val="22"/>
          <w:szCs w:val="22"/>
        </w:rPr>
        <w:t xml:space="preserve"> is on Site in </w:t>
      </w:r>
      <w:r w:rsidR="004742AA" w:rsidRPr="005B6D0E">
        <w:rPr>
          <w:color w:val="000000" w:themeColor="text1"/>
          <w:sz w:val="22"/>
          <w:szCs w:val="22"/>
        </w:rPr>
        <w:t>b</w:t>
      </w:r>
      <w:r w:rsidRPr="005B6D0E">
        <w:rPr>
          <w:color w:val="000000" w:themeColor="text1"/>
          <w:sz w:val="22"/>
          <w:szCs w:val="22"/>
        </w:rPr>
        <w:t>inde</w:t>
      </w:r>
      <w:r w:rsidRPr="00F7102A">
        <w:rPr>
          <w:sz w:val="22"/>
          <w:szCs w:val="22"/>
        </w:rPr>
        <w:t>r.</w:t>
      </w:r>
    </w:p>
    <w:p w14:paraId="78CD74E0" w14:textId="1FFFEEFF" w:rsidR="004742AA" w:rsidRPr="00F7102A" w:rsidRDefault="004742A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visitors, workers, and subcontractors sign in on the </w:t>
      </w:r>
      <w:hyperlink r:id="rId9" w:history="1">
        <w:r w:rsidRPr="005B6D0E">
          <w:rPr>
            <w:rStyle w:val="Hyperlink"/>
            <w:sz w:val="22"/>
            <w:szCs w:val="22"/>
          </w:rPr>
          <w:t>Jobsite Visitor Log</w:t>
        </w:r>
      </w:hyperlink>
      <w:r w:rsidRPr="00F7102A">
        <w:rPr>
          <w:sz w:val="22"/>
          <w:szCs w:val="22"/>
        </w:rPr>
        <w:t>.</w:t>
      </w:r>
    </w:p>
    <w:p w14:paraId="5E4ADB57" w14:textId="67314D1A" w:rsidR="004742AA" w:rsidRPr="00F7102A" w:rsidRDefault="004742A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workers and subcontractors must </w:t>
      </w:r>
      <w:r w:rsidR="00734F0A" w:rsidRPr="00F7102A">
        <w:rPr>
          <w:sz w:val="22"/>
          <w:szCs w:val="22"/>
        </w:rPr>
        <w:t>self-verify</w:t>
      </w:r>
      <w:r w:rsidRPr="00F7102A">
        <w:rPr>
          <w:sz w:val="22"/>
          <w:szCs w:val="22"/>
        </w:rPr>
        <w:t xml:space="preserve"> history</w:t>
      </w:r>
      <w:r w:rsidR="00A4148D" w:rsidRPr="00F7102A">
        <w:rPr>
          <w:sz w:val="22"/>
          <w:szCs w:val="22"/>
        </w:rPr>
        <w:t xml:space="preserve">, </w:t>
      </w:r>
      <w:r w:rsidRPr="00F7102A">
        <w:rPr>
          <w:sz w:val="22"/>
          <w:szCs w:val="22"/>
        </w:rPr>
        <w:t>symptoms</w:t>
      </w:r>
      <w:r w:rsidR="00A4148D" w:rsidRPr="00F7102A">
        <w:rPr>
          <w:sz w:val="22"/>
          <w:szCs w:val="22"/>
        </w:rPr>
        <w:t>, and temperature</w:t>
      </w:r>
      <w:r w:rsidRPr="00F7102A">
        <w:rPr>
          <w:sz w:val="22"/>
          <w:szCs w:val="22"/>
        </w:rPr>
        <w:t xml:space="preserve"> before being allowed to work on site.</w:t>
      </w:r>
    </w:p>
    <w:p w14:paraId="7A4CB939" w14:textId="22B3813D" w:rsidR="00F7102A" w:rsidRDefault="00F7102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workers have an initial </w:t>
      </w:r>
      <w:hyperlink r:id="rId10" w:history="1">
        <w:r w:rsidRPr="00734F0A">
          <w:rPr>
            <w:rStyle w:val="Hyperlink"/>
            <w:sz w:val="22"/>
            <w:szCs w:val="22"/>
          </w:rPr>
          <w:t>COVID-19 or Coronavirus training</w:t>
        </w:r>
      </w:hyperlink>
      <w:r w:rsidRPr="00F7102A">
        <w:rPr>
          <w:sz w:val="22"/>
          <w:szCs w:val="22"/>
        </w:rPr>
        <w:t>, and then a weekly COVID-19 training</w:t>
      </w:r>
      <w:r>
        <w:rPr>
          <w:sz w:val="22"/>
          <w:szCs w:val="22"/>
        </w:rPr>
        <w:t xml:space="preserve"> while on the job site</w:t>
      </w:r>
      <w:r w:rsidRPr="00F7102A">
        <w:rPr>
          <w:sz w:val="22"/>
          <w:szCs w:val="22"/>
        </w:rPr>
        <w:t>.</w:t>
      </w:r>
    </w:p>
    <w:p w14:paraId="1F37EC74" w14:textId="39028CDA" w:rsidR="00F7102A" w:rsidRPr="00F7102A" w:rsidRDefault="00F7102A" w:rsidP="00F7102A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Workers do not share a pen or tablet device to sign for attendance. The meeting leader can sign on the workers’ behalf.</w:t>
      </w:r>
    </w:p>
    <w:p w14:paraId="02DEEFC6" w14:textId="491F533A" w:rsidR="00BB2730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 </w:t>
      </w:r>
      <w:hyperlink r:id="rId11" w:history="1">
        <w:r w:rsidR="00BB2730" w:rsidRPr="005B6D0E">
          <w:rPr>
            <w:rStyle w:val="Hyperlink"/>
            <w:sz w:val="22"/>
            <w:szCs w:val="22"/>
          </w:rPr>
          <w:t>Jobsite Signed Written Notice of Work</w:t>
        </w:r>
      </w:hyperlink>
      <w:r w:rsidR="00BB2730" w:rsidRPr="00F7102A">
        <w:rPr>
          <w:sz w:val="22"/>
          <w:szCs w:val="22"/>
        </w:rPr>
        <w:t xml:space="preserve"> (Specific Jobs being Performed) is posted onsite.</w:t>
      </w:r>
    </w:p>
    <w:p w14:paraId="3DA13D1F" w14:textId="0FD263CB" w:rsidR="00BB2730" w:rsidRPr="00F7102A" w:rsidRDefault="00D054F2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hyperlink r:id="rId12" w:history="1">
        <w:r w:rsidR="00BB2730" w:rsidRPr="00F7102A">
          <w:rPr>
            <w:rStyle w:val="Hyperlink"/>
            <w:sz w:val="22"/>
            <w:szCs w:val="22"/>
          </w:rPr>
          <w:t>COVID Safety Requirements Posters</w:t>
        </w:r>
      </w:hyperlink>
      <w:r w:rsidR="00BB2730" w:rsidRPr="00F7102A">
        <w:rPr>
          <w:sz w:val="22"/>
          <w:szCs w:val="22"/>
        </w:rPr>
        <w:t xml:space="preserve"> are visible on site. (Handwashing, Cleaning, Reporting)</w:t>
      </w:r>
    </w:p>
    <w:p w14:paraId="407FBD00" w14:textId="3504AE50" w:rsidR="00BB2730" w:rsidRPr="00F7102A" w:rsidRDefault="00BB2730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Social Distancing </w:t>
      </w:r>
      <w:r w:rsidR="004742AA" w:rsidRPr="00F7102A">
        <w:rPr>
          <w:sz w:val="22"/>
          <w:szCs w:val="22"/>
        </w:rPr>
        <w:t xml:space="preserve">of a </w:t>
      </w:r>
      <w:r w:rsidRPr="00F7102A">
        <w:rPr>
          <w:sz w:val="22"/>
          <w:szCs w:val="22"/>
        </w:rPr>
        <w:t xml:space="preserve">6’ </w:t>
      </w:r>
      <w:r w:rsidR="004742AA" w:rsidRPr="00F7102A">
        <w:rPr>
          <w:sz w:val="22"/>
          <w:szCs w:val="22"/>
        </w:rPr>
        <w:t>s</w:t>
      </w:r>
      <w:r w:rsidRPr="00F7102A">
        <w:rPr>
          <w:sz w:val="22"/>
          <w:szCs w:val="22"/>
        </w:rPr>
        <w:t>eparation</w:t>
      </w:r>
      <w:r w:rsidR="004742AA" w:rsidRPr="00F7102A">
        <w:rPr>
          <w:sz w:val="22"/>
          <w:szCs w:val="22"/>
        </w:rPr>
        <w:t xml:space="preserve"> is being maintained at all times.</w:t>
      </w:r>
    </w:p>
    <w:p w14:paraId="0ACC998B" w14:textId="51E4129C" w:rsidR="004742AA" w:rsidRPr="00F7102A" w:rsidRDefault="00D054F2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hyperlink r:id="rId13" w:history="1">
        <w:r w:rsidR="00BB2730" w:rsidRPr="00F7102A">
          <w:rPr>
            <w:rStyle w:val="Hyperlink"/>
            <w:sz w:val="22"/>
            <w:szCs w:val="22"/>
          </w:rPr>
          <w:t>PPE</w:t>
        </w:r>
      </w:hyperlink>
      <w:r w:rsidR="009A356A" w:rsidRPr="00F7102A">
        <w:rPr>
          <w:sz w:val="22"/>
          <w:szCs w:val="22"/>
        </w:rPr>
        <w:t>, including</w:t>
      </w:r>
      <w:r w:rsidR="00BB2730" w:rsidRPr="00F7102A">
        <w:rPr>
          <w:sz w:val="22"/>
          <w:szCs w:val="22"/>
        </w:rPr>
        <w:t xml:space="preserve"> </w:t>
      </w:r>
      <w:hyperlink r:id="rId14" w:history="1">
        <w:r w:rsidR="004742AA" w:rsidRPr="00F7102A">
          <w:rPr>
            <w:rStyle w:val="Hyperlink"/>
            <w:sz w:val="22"/>
            <w:szCs w:val="22"/>
          </w:rPr>
          <w:t>Face coverings</w:t>
        </w:r>
      </w:hyperlink>
      <w:r w:rsidR="00A4148D" w:rsidRPr="00F7102A">
        <w:rPr>
          <w:sz w:val="22"/>
          <w:szCs w:val="22"/>
        </w:rPr>
        <w:t xml:space="preserve"> or masks</w:t>
      </w:r>
      <w:r w:rsidR="00BB2730" w:rsidRPr="00F7102A">
        <w:rPr>
          <w:sz w:val="22"/>
          <w:szCs w:val="22"/>
        </w:rPr>
        <w:t xml:space="preserve">, </w:t>
      </w:r>
      <w:r w:rsidR="004742AA" w:rsidRPr="00F7102A">
        <w:rPr>
          <w:sz w:val="22"/>
          <w:szCs w:val="22"/>
        </w:rPr>
        <w:t>e</w:t>
      </w:r>
      <w:r w:rsidR="00BB2730" w:rsidRPr="00F7102A">
        <w:rPr>
          <w:sz w:val="22"/>
          <w:szCs w:val="22"/>
        </w:rPr>
        <w:t xml:space="preserve">ye </w:t>
      </w:r>
      <w:r w:rsidR="004742AA" w:rsidRPr="00F7102A">
        <w:rPr>
          <w:sz w:val="22"/>
          <w:szCs w:val="22"/>
        </w:rPr>
        <w:t>p</w:t>
      </w:r>
      <w:r w:rsidR="00BB2730" w:rsidRPr="00F7102A">
        <w:rPr>
          <w:sz w:val="22"/>
          <w:szCs w:val="22"/>
        </w:rPr>
        <w:t>rotection</w:t>
      </w:r>
      <w:r w:rsidR="004742AA" w:rsidRPr="00F7102A">
        <w:rPr>
          <w:sz w:val="22"/>
          <w:szCs w:val="22"/>
        </w:rPr>
        <w:t xml:space="preserve"> and g</w:t>
      </w:r>
      <w:r w:rsidR="00BB2730" w:rsidRPr="00F7102A">
        <w:rPr>
          <w:sz w:val="22"/>
          <w:szCs w:val="22"/>
        </w:rPr>
        <w:t>loves</w:t>
      </w:r>
      <w:r w:rsidR="004742AA" w:rsidRPr="00F7102A">
        <w:rPr>
          <w:sz w:val="22"/>
          <w:szCs w:val="22"/>
        </w:rPr>
        <w:t xml:space="preserve"> are to be warn at all times on the job site.</w:t>
      </w:r>
    </w:p>
    <w:p w14:paraId="56A33827" w14:textId="2437BC39" w:rsidR="00300831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W</w:t>
      </w:r>
      <w:r w:rsidR="00300831" w:rsidRPr="00F7102A">
        <w:rPr>
          <w:sz w:val="22"/>
          <w:szCs w:val="22"/>
        </w:rPr>
        <w:t xml:space="preserve">orkers are traveling to and from the job site </w:t>
      </w:r>
      <w:r w:rsidRPr="00F7102A">
        <w:rPr>
          <w:sz w:val="22"/>
          <w:szCs w:val="22"/>
        </w:rPr>
        <w:t xml:space="preserve">in company vehicles are doing so </w:t>
      </w:r>
      <w:r w:rsidR="00300831" w:rsidRPr="00F7102A">
        <w:rPr>
          <w:sz w:val="22"/>
          <w:szCs w:val="22"/>
        </w:rPr>
        <w:t xml:space="preserve">separately. No more than one employee per </w:t>
      </w:r>
      <w:r w:rsidRPr="00F7102A">
        <w:rPr>
          <w:sz w:val="22"/>
          <w:szCs w:val="22"/>
        </w:rPr>
        <w:t xml:space="preserve">company </w:t>
      </w:r>
      <w:r w:rsidR="00300831" w:rsidRPr="00F7102A">
        <w:rPr>
          <w:sz w:val="22"/>
          <w:szCs w:val="22"/>
        </w:rPr>
        <w:t>vehicle.</w:t>
      </w:r>
    </w:p>
    <w:p w14:paraId="73A1F254" w14:textId="2A3F4958" w:rsidR="00A4148D" w:rsidRPr="00F7102A" w:rsidRDefault="009A356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A r</w:t>
      </w:r>
      <w:r w:rsidR="00A4148D" w:rsidRPr="00F7102A">
        <w:rPr>
          <w:sz w:val="22"/>
          <w:szCs w:val="22"/>
        </w:rPr>
        <w:t>outine and frequent</w:t>
      </w:r>
      <w:r w:rsidRPr="00F7102A">
        <w:rPr>
          <w:sz w:val="22"/>
          <w:szCs w:val="22"/>
        </w:rPr>
        <w:t xml:space="preserve"> </w:t>
      </w:r>
      <w:hyperlink r:id="rId15" w:history="1">
        <w:r w:rsidRPr="00F7102A">
          <w:rPr>
            <w:rStyle w:val="Hyperlink"/>
            <w:sz w:val="22"/>
            <w:szCs w:val="22"/>
          </w:rPr>
          <w:t>c</w:t>
        </w:r>
        <w:r w:rsidR="00A4148D" w:rsidRPr="00F7102A">
          <w:rPr>
            <w:rStyle w:val="Hyperlink"/>
            <w:sz w:val="22"/>
            <w:szCs w:val="22"/>
          </w:rPr>
          <w:t>leaning</w:t>
        </w:r>
        <w:r w:rsidRPr="00F7102A">
          <w:rPr>
            <w:rStyle w:val="Hyperlink"/>
            <w:sz w:val="22"/>
            <w:szCs w:val="22"/>
          </w:rPr>
          <w:t xml:space="preserve"> and disinfecting</w:t>
        </w:r>
      </w:hyperlink>
      <w:r w:rsidR="00A4148D" w:rsidRPr="00F7102A">
        <w:rPr>
          <w:sz w:val="22"/>
          <w:szCs w:val="22"/>
        </w:rPr>
        <w:t xml:space="preserve"> schedule is posted or in the COVID-19 Site Safety Plan binder.  Job sites with occupants must be cleaned </w:t>
      </w:r>
      <w:r w:rsidR="00A4148D" w:rsidRPr="00F7102A">
        <w:rPr>
          <w:i/>
          <w:iCs/>
          <w:sz w:val="22"/>
          <w:szCs w:val="22"/>
        </w:rPr>
        <w:t>before</w:t>
      </w:r>
      <w:r w:rsidR="00A4148D" w:rsidRPr="00F7102A">
        <w:rPr>
          <w:sz w:val="22"/>
          <w:szCs w:val="22"/>
        </w:rPr>
        <w:t xml:space="preserve"> work begins and at least daily.</w:t>
      </w:r>
      <w:r w:rsidR="00734F0A">
        <w:rPr>
          <w:sz w:val="22"/>
          <w:szCs w:val="22"/>
        </w:rPr>
        <w:t xml:space="preserve"> </w:t>
      </w:r>
    </w:p>
    <w:p w14:paraId="5AE56F39" w14:textId="2B95911E" w:rsidR="00A4148D" w:rsidRPr="00734F0A" w:rsidRDefault="00A4148D" w:rsidP="00734F0A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Sanitation supplies are fully stocked and available for use.</w:t>
      </w:r>
      <w:r w:rsidR="00734F0A">
        <w:rPr>
          <w:sz w:val="22"/>
          <w:szCs w:val="22"/>
        </w:rPr>
        <w:t xml:space="preserve"> </w:t>
      </w:r>
      <w:r w:rsidR="00734F0A" w:rsidRPr="00F7102A">
        <w:rPr>
          <w:sz w:val="22"/>
          <w:szCs w:val="22"/>
        </w:rPr>
        <w:t>.</w:t>
      </w:r>
      <w:r w:rsidR="00734F0A">
        <w:rPr>
          <w:sz w:val="22"/>
          <w:szCs w:val="22"/>
        </w:rPr>
        <w:t xml:space="preserve">  Use </w:t>
      </w:r>
      <w:hyperlink r:id="rId16" w:history="1">
        <w:r w:rsidR="00734F0A" w:rsidRPr="00F621EB">
          <w:rPr>
            <w:rStyle w:val="Hyperlink"/>
            <w:sz w:val="22"/>
            <w:szCs w:val="22"/>
          </w:rPr>
          <w:t>EPA recommended</w:t>
        </w:r>
      </w:hyperlink>
      <w:r w:rsidR="00734F0A">
        <w:rPr>
          <w:sz w:val="22"/>
          <w:szCs w:val="22"/>
        </w:rPr>
        <w:t xml:space="preserve"> disinfectants for sanitizing.</w:t>
      </w:r>
    </w:p>
    <w:p w14:paraId="3DCB9986" w14:textId="534CED3B" w:rsidR="00A4148D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Adequate hand wash stations are installed/maintained at building entrances, break areas, food truck areas, offices, trailers, and job site egress areas.</w:t>
      </w:r>
    </w:p>
    <w:p w14:paraId="04510D3E" w14:textId="77777777" w:rsidR="00734F0A" w:rsidRDefault="00734F0A" w:rsidP="00734F0A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Handwash</w:t>
      </w:r>
      <w:r>
        <w:rPr>
          <w:sz w:val="22"/>
          <w:szCs w:val="22"/>
        </w:rPr>
        <w:t>ing</w:t>
      </w:r>
      <w:r w:rsidRPr="00F7102A">
        <w:rPr>
          <w:sz w:val="22"/>
          <w:szCs w:val="22"/>
        </w:rPr>
        <w:t xml:space="preserve"> </w:t>
      </w:r>
      <w:r>
        <w:rPr>
          <w:sz w:val="22"/>
          <w:szCs w:val="22"/>
        </w:rPr>
        <w:t>stations or sinks</w:t>
      </w:r>
      <w:r w:rsidRPr="00F7102A">
        <w:rPr>
          <w:sz w:val="22"/>
          <w:szCs w:val="22"/>
        </w:rPr>
        <w:t xml:space="preserve"> must have soap and </w:t>
      </w:r>
      <w:r>
        <w:rPr>
          <w:sz w:val="22"/>
          <w:szCs w:val="22"/>
        </w:rPr>
        <w:t>disposable towels at all times</w:t>
      </w:r>
      <w:r w:rsidRPr="00F7102A">
        <w:rPr>
          <w:sz w:val="22"/>
          <w:szCs w:val="22"/>
        </w:rPr>
        <w:t xml:space="preserve">.  </w:t>
      </w:r>
    </w:p>
    <w:p w14:paraId="3475BEDE" w14:textId="77777777" w:rsidR="00734F0A" w:rsidRPr="00F7102A" w:rsidRDefault="00734F0A" w:rsidP="00734F0A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Hand sanitizing station</w:t>
      </w:r>
      <w:r>
        <w:rPr>
          <w:sz w:val="22"/>
          <w:szCs w:val="22"/>
        </w:rPr>
        <w:t>s</w:t>
      </w:r>
      <w:r w:rsidRPr="00F7102A">
        <w:rPr>
          <w:sz w:val="22"/>
          <w:szCs w:val="22"/>
        </w:rPr>
        <w:t xml:space="preserve"> can be used in addition to handwas</w:t>
      </w:r>
      <w:r>
        <w:rPr>
          <w:sz w:val="22"/>
          <w:szCs w:val="22"/>
        </w:rPr>
        <w:t>hing stations of sinks</w:t>
      </w:r>
      <w:r w:rsidRPr="00F7102A">
        <w:rPr>
          <w:sz w:val="22"/>
          <w:szCs w:val="22"/>
        </w:rPr>
        <w:t>, but not instead of handwash stations</w:t>
      </w:r>
      <w:r>
        <w:rPr>
          <w:sz w:val="22"/>
          <w:szCs w:val="22"/>
        </w:rPr>
        <w:t xml:space="preserve"> or sinks</w:t>
      </w:r>
      <w:r w:rsidRPr="00F7102A">
        <w:rPr>
          <w:sz w:val="22"/>
          <w:szCs w:val="22"/>
        </w:rPr>
        <w:t>.</w:t>
      </w:r>
    </w:p>
    <w:p w14:paraId="2AF86726" w14:textId="1EA50F43" w:rsidR="00A4148D" w:rsidRPr="00F7102A" w:rsidRDefault="00D054F2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hyperlink r:id="rId17" w:history="1">
        <w:r w:rsidR="00A4148D" w:rsidRPr="00F7102A">
          <w:rPr>
            <w:rStyle w:val="Hyperlink"/>
            <w:sz w:val="22"/>
            <w:szCs w:val="22"/>
          </w:rPr>
          <w:t>Handwashing</w:t>
        </w:r>
      </w:hyperlink>
      <w:r w:rsidR="00A4148D" w:rsidRPr="00F7102A">
        <w:rPr>
          <w:sz w:val="22"/>
          <w:szCs w:val="22"/>
        </w:rPr>
        <w:t xml:space="preserve"> is required to being done regularly throughout the day.</w:t>
      </w:r>
    </w:p>
    <w:p w14:paraId="1E123BBB" w14:textId="77777777" w:rsidR="00A4148D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Adequate ventilation is provided by </w:t>
      </w:r>
      <w:r w:rsidR="00300831" w:rsidRPr="00F7102A">
        <w:rPr>
          <w:sz w:val="22"/>
          <w:szCs w:val="22"/>
        </w:rPr>
        <w:t>all doors are propped open for fresh air when safe to do so.</w:t>
      </w:r>
    </w:p>
    <w:p w14:paraId="4B494332" w14:textId="77777777" w:rsidR="00A4148D" w:rsidRPr="00F7102A" w:rsidRDefault="00A4148D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S</w:t>
      </w:r>
      <w:r w:rsidR="00300831" w:rsidRPr="00F7102A">
        <w:rPr>
          <w:sz w:val="22"/>
          <w:szCs w:val="22"/>
        </w:rPr>
        <w:t>haring of any PPE</w:t>
      </w:r>
      <w:r w:rsidRPr="00F7102A">
        <w:rPr>
          <w:sz w:val="22"/>
          <w:szCs w:val="22"/>
        </w:rPr>
        <w:t xml:space="preserve"> is not allowed</w:t>
      </w:r>
      <w:r w:rsidR="00300831" w:rsidRPr="00F7102A">
        <w:rPr>
          <w:sz w:val="22"/>
          <w:szCs w:val="22"/>
        </w:rPr>
        <w:t>.</w:t>
      </w:r>
    </w:p>
    <w:p w14:paraId="585BDA05" w14:textId="77777777" w:rsidR="00A4148D" w:rsidRPr="00F7102A" w:rsidRDefault="0030083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Shared tools and equipment must be wiped down with sanitizing wipes or soap and water prior to the next worker using the tool or equipment.</w:t>
      </w:r>
    </w:p>
    <w:p w14:paraId="22C21B3E" w14:textId="0C05CEBE" w:rsidR="00300831" w:rsidRPr="00F7102A" w:rsidRDefault="00300831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>Encourage employees to bring their own lunch</w:t>
      </w:r>
      <w:r w:rsidR="009A356A" w:rsidRPr="00F7102A">
        <w:rPr>
          <w:sz w:val="22"/>
          <w:szCs w:val="22"/>
        </w:rPr>
        <w:t>, do not allow employees to eat closer than 6’ together,</w:t>
      </w:r>
      <w:r w:rsidRPr="00F7102A">
        <w:rPr>
          <w:sz w:val="22"/>
          <w:szCs w:val="22"/>
        </w:rPr>
        <w:t xml:space="preserve"> and consider eliminating food truck where possible.</w:t>
      </w:r>
    </w:p>
    <w:p w14:paraId="77CB945A" w14:textId="1A08F894" w:rsidR="00300831" w:rsidRPr="00734F0A" w:rsidRDefault="009A356A" w:rsidP="00A4148D">
      <w:pPr>
        <w:pStyle w:val="BodyText"/>
        <w:numPr>
          <w:ilvl w:val="0"/>
          <w:numId w:val="35"/>
        </w:numPr>
        <w:rPr>
          <w:sz w:val="22"/>
          <w:szCs w:val="22"/>
        </w:rPr>
      </w:pPr>
      <w:r w:rsidRPr="00F7102A">
        <w:rPr>
          <w:sz w:val="22"/>
          <w:szCs w:val="22"/>
        </w:rPr>
        <w:t xml:space="preserve">All employees showing symptoms, such as </w:t>
      </w:r>
      <w:hyperlink r:id="rId18" w:history="1">
        <w:r w:rsidRPr="005B6D0E">
          <w:rPr>
            <w:rStyle w:val="Hyperlink"/>
            <w:sz w:val="22"/>
            <w:szCs w:val="22"/>
          </w:rPr>
          <w:t>coughing or sneezing</w:t>
        </w:r>
      </w:hyperlink>
      <w:r w:rsidRPr="00F7102A">
        <w:rPr>
          <w:sz w:val="22"/>
          <w:szCs w:val="22"/>
        </w:rPr>
        <w:t>, are immediately sent home from the jobsite.</w:t>
      </w:r>
    </w:p>
    <w:p w14:paraId="404CE688" w14:textId="26466BA2" w:rsidR="00F7102A" w:rsidRPr="00A4148D" w:rsidRDefault="00300831">
      <w:pPr>
        <w:pStyle w:val="BodyText"/>
        <w:rPr>
          <w:sz w:val="24"/>
          <w:szCs w:val="24"/>
        </w:rPr>
      </w:pPr>
      <w:r w:rsidRPr="00A4148D">
        <w:rPr>
          <w:sz w:val="24"/>
          <w:szCs w:val="24"/>
        </w:rPr>
        <w:t xml:space="preserve">If the SITE SUPERVISOR observes a violation of the </w:t>
      </w:r>
      <w:r w:rsidR="00A4148D">
        <w:rPr>
          <w:sz w:val="24"/>
          <w:szCs w:val="24"/>
        </w:rPr>
        <w:t>of any of these Phase 1 rules</w:t>
      </w:r>
      <w:r w:rsidRPr="00A4148D">
        <w:rPr>
          <w:sz w:val="24"/>
          <w:szCs w:val="24"/>
        </w:rPr>
        <w:t>, then the worker</w:t>
      </w:r>
      <w:r w:rsidR="009A356A">
        <w:rPr>
          <w:sz w:val="24"/>
          <w:szCs w:val="24"/>
        </w:rPr>
        <w:t xml:space="preserve"> will be asked to leave the site and</w:t>
      </w:r>
      <w:r w:rsidRPr="00A4148D">
        <w:rPr>
          <w:sz w:val="24"/>
          <w:szCs w:val="24"/>
        </w:rPr>
        <w:t xml:space="preserve"> may be subject to the company’s progressive discipline policy.</w:t>
      </w:r>
      <w:r w:rsidR="005B6D0E">
        <w:rPr>
          <w:sz w:val="24"/>
          <w:szCs w:val="24"/>
        </w:rPr>
        <w:t xml:space="preserve">  Labor and Industries, DOSH, will be enforcing the majority of these </w:t>
      </w:r>
      <w:hyperlink r:id="rId19" w:history="1">
        <w:r w:rsidR="005B6D0E" w:rsidRPr="005B6D0E">
          <w:rPr>
            <w:rStyle w:val="Hyperlink"/>
            <w:sz w:val="24"/>
            <w:szCs w:val="24"/>
          </w:rPr>
          <w:t>Phase 1 Construction Restart</w:t>
        </w:r>
      </w:hyperlink>
      <w:r w:rsidR="005B6D0E">
        <w:rPr>
          <w:sz w:val="24"/>
          <w:szCs w:val="24"/>
        </w:rPr>
        <w:t xml:space="preserve"> rules along with </w:t>
      </w:r>
      <w:hyperlink r:id="rId20" w:history="1">
        <w:r w:rsidR="005B6D0E" w:rsidRPr="005B6D0E">
          <w:rPr>
            <w:rStyle w:val="Hyperlink"/>
            <w:sz w:val="24"/>
            <w:szCs w:val="24"/>
          </w:rPr>
          <w:t>DOSH DIRECTIVE 1.70</w:t>
        </w:r>
      </w:hyperlink>
      <w:r w:rsidR="005B6D0E">
        <w:rPr>
          <w:sz w:val="24"/>
          <w:szCs w:val="24"/>
        </w:rPr>
        <w:t xml:space="preserve"> General Coronavirus Prevention Under the Stay Home-Stay Healthy Order, dated 4/7/20.</w:t>
      </w:r>
    </w:p>
    <w:sectPr w:rsidR="00F7102A" w:rsidRPr="00A4148D" w:rsidSect="00A87A5F">
      <w:footerReference w:type="default" r:id="rId21"/>
      <w:pgSz w:w="12240" w:h="15840"/>
      <w:pgMar w:top="680" w:right="1260" w:bottom="1340" w:left="14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BF81" w14:textId="77777777" w:rsidR="00D054F2" w:rsidRDefault="00D054F2" w:rsidP="00A87A5F">
      <w:pPr>
        <w:spacing w:after="0" w:line="240" w:lineRule="auto"/>
      </w:pPr>
      <w:r>
        <w:separator/>
      </w:r>
    </w:p>
  </w:endnote>
  <w:endnote w:type="continuationSeparator" w:id="0">
    <w:p w14:paraId="2BEA2A30" w14:textId="77777777" w:rsidR="00D054F2" w:rsidRDefault="00D054F2" w:rsidP="00A8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oppins" w:hAnsi="Poppins" w:cs="Poppins"/>
        <w:sz w:val="16"/>
        <w:szCs w:val="16"/>
      </w:rPr>
      <w:id w:val="-164791017"/>
      <w:docPartObj>
        <w:docPartGallery w:val="Page Numbers (Bottom of Page)"/>
        <w:docPartUnique/>
      </w:docPartObj>
    </w:sdtPr>
    <w:sdtEndPr/>
    <w:sdtContent>
      <w:sdt>
        <w:sdtPr>
          <w:rPr>
            <w:rFonts w:ascii="Poppins" w:hAnsi="Poppins" w:cs="Poppi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D36B0" w14:textId="77777777" w:rsidR="00A87A5F" w:rsidRDefault="00A87A5F" w:rsidP="00A87A5F">
            <w:pPr>
              <w:pStyle w:val="Footer"/>
              <w:pBdr>
                <w:top w:val="single" w:sz="4" w:space="1" w:color="auto"/>
              </w:pBdr>
              <w:rPr>
                <w:rFonts w:ascii="Poppins" w:hAnsi="Poppins" w:cs="Poppins"/>
                <w:sz w:val="16"/>
                <w:szCs w:val="16"/>
              </w:rPr>
            </w:pPr>
          </w:p>
          <w:p w14:paraId="3E8A82DF" w14:textId="774ED7FE" w:rsidR="00A87A5F" w:rsidRDefault="009A356A" w:rsidP="00A87A5F">
            <w:pPr>
              <w:pStyle w:val="Foo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4/28/20</w:t>
            </w:r>
            <w:r w:rsidR="00A87A5F">
              <w:rPr>
                <w:rFonts w:ascii="Poppins" w:hAnsi="Poppins" w:cs="Poppins"/>
                <w:sz w:val="16"/>
                <w:szCs w:val="16"/>
              </w:rPr>
              <w:tab/>
            </w:r>
            <w:r w:rsidR="00A87A5F">
              <w:rPr>
                <w:rFonts w:ascii="Poppins" w:hAnsi="Poppins" w:cs="Poppins"/>
                <w:sz w:val="16"/>
                <w:szCs w:val="16"/>
              </w:rPr>
              <w:tab/>
            </w:r>
            <w:r w:rsidR="00A87A5F" w:rsidRPr="00A87A5F">
              <w:rPr>
                <w:rFonts w:ascii="Poppins" w:hAnsi="Poppins" w:cs="Poppins"/>
                <w:sz w:val="16"/>
                <w:szCs w:val="16"/>
              </w:rPr>
              <w:t xml:space="preserve">Page 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begin"/>
            </w:r>
            <w:r w:rsidR="00A87A5F" w:rsidRPr="00A87A5F">
              <w:rPr>
                <w:rFonts w:ascii="Poppins" w:hAnsi="Poppins" w:cs="Poppins"/>
                <w:b/>
                <w:bCs/>
                <w:sz w:val="16"/>
                <w:szCs w:val="16"/>
              </w:rPr>
              <w:instrText xml:space="preserve"> PAGE </w:instrTex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separate"/>
            </w:r>
            <w:r w:rsidR="00A87A5F" w:rsidRPr="00A87A5F">
              <w:rPr>
                <w:rFonts w:ascii="Poppins" w:hAnsi="Poppins" w:cs="Poppins"/>
                <w:b/>
                <w:bCs/>
                <w:noProof/>
                <w:sz w:val="16"/>
                <w:szCs w:val="16"/>
              </w:rPr>
              <w:t>2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end"/>
            </w:r>
            <w:r w:rsidR="00A87A5F" w:rsidRPr="00A87A5F">
              <w:rPr>
                <w:rFonts w:ascii="Poppins" w:hAnsi="Poppins" w:cs="Poppins"/>
                <w:sz w:val="16"/>
                <w:szCs w:val="16"/>
              </w:rPr>
              <w:t xml:space="preserve"> of 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begin"/>
            </w:r>
            <w:r w:rsidR="00A87A5F" w:rsidRPr="00A87A5F">
              <w:rPr>
                <w:rFonts w:ascii="Poppins" w:hAnsi="Poppins" w:cs="Poppins"/>
                <w:b/>
                <w:bCs/>
                <w:sz w:val="16"/>
                <w:szCs w:val="16"/>
              </w:rPr>
              <w:instrText xml:space="preserve"> NUMPAGES  </w:instrTex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separate"/>
            </w:r>
            <w:r w:rsidR="00A87A5F" w:rsidRPr="00A87A5F">
              <w:rPr>
                <w:rFonts w:ascii="Poppins" w:hAnsi="Poppins" w:cs="Poppins"/>
                <w:b/>
                <w:bCs/>
                <w:noProof/>
                <w:sz w:val="16"/>
                <w:szCs w:val="16"/>
              </w:rPr>
              <w:t>2</w:t>
            </w:r>
            <w:r w:rsidR="00A87A5F" w:rsidRPr="00A87A5F">
              <w:rPr>
                <w:rFonts w:ascii="Poppins" w:hAnsi="Poppins" w:cs="Poppins"/>
                <w:b/>
                <w:bCs/>
                <w:sz w:val="18"/>
                <w:szCs w:val="18"/>
              </w:rPr>
              <w:fldChar w:fldCharType="end"/>
            </w:r>
          </w:p>
          <w:p w14:paraId="55711066" w14:textId="59A100E0" w:rsidR="00A87A5F" w:rsidRPr="00A87A5F" w:rsidRDefault="00D054F2" w:rsidP="00A87A5F">
            <w:pPr>
              <w:pStyle w:val="Footer"/>
              <w:rPr>
                <w:rFonts w:ascii="Poppins" w:hAnsi="Poppins" w:cs="Poppins"/>
                <w:sz w:val="16"/>
                <w:szCs w:val="16"/>
              </w:rPr>
            </w:pPr>
          </w:p>
        </w:sdtContent>
      </w:sdt>
    </w:sdtContent>
  </w:sdt>
  <w:p w14:paraId="4BEA7070" w14:textId="262430CE" w:rsidR="00A87A5F" w:rsidRPr="00A87A5F" w:rsidRDefault="00A87A5F" w:rsidP="00A87A5F">
    <w:pPr>
      <w:pStyle w:val="BodyText"/>
      <w:rPr>
        <w:rFonts w:ascii="Poppins" w:hAnsi="Poppins" w:cs="Poppins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5DE4" w14:textId="77777777" w:rsidR="00D054F2" w:rsidRDefault="00D054F2" w:rsidP="00A87A5F">
      <w:pPr>
        <w:spacing w:after="0" w:line="240" w:lineRule="auto"/>
      </w:pPr>
      <w:r>
        <w:separator/>
      </w:r>
    </w:p>
  </w:footnote>
  <w:footnote w:type="continuationSeparator" w:id="0">
    <w:p w14:paraId="01C4779E" w14:textId="77777777" w:rsidR="00D054F2" w:rsidRDefault="00D054F2" w:rsidP="00A8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30E3D"/>
    <w:multiLevelType w:val="hybridMultilevel"/>
    <w:tmpl w:val="F1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10199"/>
    <w:multiLevelType w:val="hybridMultilevel"/>
    <w:tmpl w:val="023C0E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0892495"/>
    <w:multiLevelType w:val="hybridMultilevel"/>
    <w:tmpl w:val="7B68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6178A"/>
    <w:multiLevelType w:val="hybridMultilevel"/>
    <w:tmpl w:val="CE82EB80"/>
    <w:lvl w:ilvl="0" w:tplc="4CB4E9BE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9310C"/>
    <w:multiLevelType w:val="hybridMultilevel"/>
    <w:tmpl w:val="CB7C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7265D"/>
    <w:multiLevelType w:val="multilevel"/>
    <w:tmpl w:val="922E98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1" w15:restartNumberingAfterBreak="0">
    <w:nsid w:val="0A341316"/>
    <w:multiLevelType w:val="hybridMultilevel"/>
    <w:tmpl w:val="DE920822"/>
    <w:lvl w:ilvl="0" w:tplc="04090001">
      <w:start w:val="1"/>
      <w:numFmt w:val="bullet"/>
      <w:lvlText w:val=""/>
      <w:lvlJc w:val="left"/>
      <w:pPr>
        <w:ind w:left="706" w:hanging="353"/>
      </w:pPr>
      <w:rPr>
        <w:rFonts w:ascii="Symbol" w:hAnsi="Symbo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2" w15:restartNumberingAfterBreak="0">
    <w:nsid w:val="12057588"/>
    <w:multiLevelType w:val="hybridMultilevel"/>
    <w:tmpl w:val="877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639C"/>
    <w:multiLevelType w:val="hybridMultilevel"/>
    <w:tmpl w:val="88104D3E"/>
    <w:lvl w:ilvl="0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661C9"/>
    <w:multiLevelType w:val="hybridMultilevel"/>
    <w:tmpl w:val="1EB8D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3D21"/>
    <w:multiLevelType w:val="hybridMultilevel"/>
    <w:tmpl w:val="C93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57FD3"/>
    <w:multiLevelType w:val="hybridMultilevel"/>
    <w:tmpl w:val="1160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D63FE"/>
    <w:multiLevelType w:val="hybridMultilevel"/>
    <w:tmpl w:val="881E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D3AA6"/>
    <w:multiLevelType w:val="hybridMultilevel"/>
    <w:tmpl w:val="7EA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144C9"/>
    <w:multiLevelType w:val="hybridMultilevel"/>
    <w:tmpl w:val="FD6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117E8"/>
    <w:multiLevelType w:val="hybridMultilevel"/>
    <w:tmpl w:val="C8E0ADDE"/>
    <w:lvl w:ilvl="0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143C"/>
    <w:multiLevelType w:val="hybridMultilevel"/>
    <w:tmpl w:val="FF9A44B6"/>
    <w:lvl w:ilvl="0" w:tplc="47FAAC7C">
      <w:numFmt w:val="bullet"/>
      <w:lvlText w:val=""/>
      <w:lvlJc w:val="left"/>
      <w:pPr>
        <w:ind w:left="95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90A40A">
      <w:numFmt w:val="bullet"/>
      <w:lvlText w:val="•"/>
      <w:lvlJc w:val="left"/>
      <w:pPr>
        <w:ind w:left="2050" w:hanging="270"/>
      </w:pPr>
      <w:rPr>
        <w:rFonts w:hint="default"/>
      </w:rPr>
    </w:lvl>
    <w:lvl w:ilvl="2" w:tplc="89D2A4EC">
      <w:numFmt w:val="bullet"/>
      <w:lvlText w:val="•"/>
      <w:lvlJc w:val="left"/>
      <w:pPr>
        <w:ind w:left="3140" w:hanging="270"/>
      </w:pPr>
      <w:rPr>
        <w:rFonts w:hint="default"/>
      </w:rPr>
    </w:lvl>
    <w:lvl w:ilvl="3" w:tplc="80BE9CA2">
      <w:numFmt w:val="bullet"/>
      <w:lvlText w:val="•"/>
      <w:lvlJc w:val="left"/>
      <w:pPr>
        <w:ind w:left="4230" w:hanging="270"/>
      </w:pPr>
      <w:rPr>
        <w:rFonts w:hint="default"/>
      </w:rPr>
    </w:lvl>
    <w:lvl w:ilvl="4" w:tplc="7B3E71A0">
      <w:numFmt w:val="bullet"/>
      <w:lvlText w:val="•"/>
      <w:lvlJc w:val="left"/>
      <w:pPr>
        <w:ind w:left="5320" w:hanging="270"/>
      </w:pPr>
      <w:rPr>
        <w:rFonts w:hint="default"/>
      </w:rPr>
    </w:lvl>
    <w:lvl w:ilvl="5" w:tplc="746A9F68">
      <w:numFmt w:val="bullet"/>
      <w:lvlText w:val="•"/>
      <w:lvlJc w:val="left"/>
      <w:pPr>
        <w:ind w:left="6410" w:hanging="270"/>
      </w:pPr>
      <w:rPr>
        <w:rFonts w:hint="default"/>
      </w:rPr>
    </w:lvl>
    <w:lvl w:ilvl="6" w:tplc="EBA83272">
      <w:numFmt w:val="bullet"/>
      <w:lvlText w:val="•"/>
      <w:lvlJc w:val="left"/>
      <w:pPr>
        <w:ind w:left="7500" w:hanging="270"/>
      </w:pPr>
      <w:rPr>
        <w:rFonts w:hint="default"/>
      </w:rPr>
    </w:lvl>
    <w:lvl w:ilvl="7" w:tplc="B9F09EEE">
      <w:numFmt w:val="bullet"/>
      <w:lvlText w:val="•"/>
      <w:lvlJc w:val="left"/>
      <w:pPr>
        <w:ind w:left="8590" w:hanging="270"/>
      </w:pPr>
      <w:rPr>
        <w:rFonts w:hint="default"/>
      </w:rPr>
    </w:lvl>
    <w:lvl w:ilvl="8" w:tplc="B83A0C4A">
      <w:numFmt w:val="bullet"/>
      <w:lvlText w:val="•"/>
      <w:lvlJc w:val="left"/>
      <w:pPr>
        <w:ind w:left="9680" w:hanging="270"/>
      </w:pPr>
      <w:rPr>
        <w:rFonts w:hint="default"/>
      </w:rPr>
    </w:lvl>
  </w:abstractNum>
  <w:abstractNum w:abstractNumId="22" w15:restartNumberingAfterBreak="0">
    <w:nsid w:val="41EB2759"/>
    <w:multiLevelType w:val="hybridMultilevel"/>
    <w:tmpl w:val="F8D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E73"/>
    <w:multiLevelType w:val="hybridMultilevel"/>
    <w:tmpl w:val="40660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A796F"/>
    <w:multiLevelType w:val="hybridMultilevel"/>
    <w:tmpl w:val="F668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61E3B"/>
    <w:multiLevelType w:val="hybridMultilevel"/>
    <w:tmpl w:val="D1B253DE"/>
    <w:lvl w:ilvl="0" w:tplc="F3F6D9B4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color w:val="010101"/>
        <w:w w:val="97"/>
        <w:sz w:val="19"/>
        <w:szCs w:val="19"/>
      </w:rPr>
    </w:lvl>
    <w:lvl w:ilvl="1" w:tplc="75CA4990"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75662D4E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8702C582">
      <w:numFmt w:val="bullet"/>
      <w:lvlText w:val="•"/>
      <w:lvlJc w:val="left"/>
      <w:pPr>
        <w:ind w:left="4450" w:hanging="360"/>
      </w:pPr>
      <w:rPr>
        <w:rFonts w:hint="default"/>
      </w:rPr>
    </w:lvl>
    <w:lvl w:ilvl="4" w:tplc="AD202AA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ED81D3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4D86924A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915CFAFA">
      <w:numFmt w:val="bullet"/>
      <w:lvlText w:val="•"/>
      <w:lvlJc w:val="left"/>
      <w:pPr>
        <w:ind w:left="8730" w:hanging="360"/>
      </w:pPr>
      <w:rPr>
        <w:rFonts w:hint="default"/>
      </w:rPr>
    </w:lvl>
    <w:lvl w:ilvl="8" w:tplc="D23A946E">
      <w:numFmt w:val="bullet"/>
      <w:lvlText w:val="•"/>
      <w:lvlJc w:val="left"/>
      <w:pPr>
        <w:ind w:left="9800" w:hanging="360"/>
      </w:pPr>
      <w:rPr>
        <w:rFonts w:hint="default"/>
      </w:rPr>
    </w:lvl>
  </w:abstractNum>
  <w:abstractNum w:abstractNumId="26" w15:restartNumberingAfterBreak="0">
    <w:nsid w:val="4F912D8F"/>
    <w:multiLevelType w:val="hybridMultilevel"/>
    <w:tmpl w:val="E0F8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4A0"/>
    <w:multiLevelType w:val="hybridMultilevel"/>
    <w:tmpl w:val="AE0CB00C"/>
    <w:lvl w:ilvl="0" w:tplc="2F1EE998">
      <w:numFmt w:val="bullet"/>
      <w:lvlText w:val="•"/>
      <w:lvlJc w:val="left"/>
      <w:pPr>
        <w:ind w:left="921" w:hanging="360"/>
      </w:pPr>
      <w:rPr>
        <w:rFonts w:hint="default"/>
        <w:w w:val="92"/>
      </w:rPr>
    </w:lvl>
    <w:lvl w:ilvl="1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2" w:tplc="EC1A69A2"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CAAF488">
      <w:numFmt w:val="bullet"/>
      <w:lvlText w:val="•"/>
      <w:lvlJc w:val="left"/>
      <w:pPr>
        <w:ind w:left="1280" w:hanging="353"/>
      </w:pPr>
      <w:rPr>
        <w:rFonts w:hint="default"/>
      </w:rPr>
    </w:lvl>
    <w:lvl w:ilvl="4" w:tplc="AF98F650">
      <w:numFmt w:val="bullet"/>
      <w:lvlText w:val="•"/>
      <w:lvlJc w:val="left"/>
      <w:pPr>
        <w:ind w:left="2800" w:hanging="353"/>
      </w:pPr>
      <w:rPr>
        <w:rFonts w:hint="default"/>
      </w:rPr>
    </w:lvl>
    <w:lvl w:ilvl="5" w:tplc="F162EBDE">
      <w:numFmt w:val="bullet"/>
      <w:lvlText w:val="•"/>
      <w:lvlJc w:val="left"/>
      <w:pPr>
        <w:ind w:left="4320" w:hanging="353"/>
      </w:pPr>
      <w:rPr>
        <w:rFonts w:hint="default"/>
      </w:rPr>
    </w:lvl>
    <w:lvl w:ilvl="6" w:tplc="32508FC2">
      <w:numFmt w:val="bullet"/>
      <w:lvlText w:val="•"/>
      <w:lvlJc w:val="left"/>
      <w:pPr>
        <w:ind w:left="5840" w:hanging="353"/>
      </w:pPr>
      <w:rPr>
        <w:rFonts w:hint="default"/>
      </w:rPr>
    </w:lvl>
    <w:lvl w:ilvl="7" w:tplc="690084F0">
      <w:numFmt w:val="bullet"/>
      <w:lvlText w:val="•"/>
      <w:lvlJc w:val="left"/>
      <w:pPr>
        <w:ind w:left="7360" w:hanging="353"/>
      </w:pPr>
      <w:rPr>
        <w:rFonts w:hint="default"/>
      </w:rPr>
    </w:lvl>
    <w:lvl w:ilvl="8" w:tplc="634244C6">
      <w:numFmt w:val="bullet"/>
      <w:lvlText w:val="•"/>
      <w:lvlJc w:val="left"/>
      <w:pPr>
        <w:ind w:left="8880" w:hanging="353"/>
      </w:pPr>
      <w:rPr>
        <w:rFonts w:hint="default"/>
      </w:rPr>
    </w:lvl>
  </w:abstractNum>
  <w:abstractNum w:abstractNumId="28" w15:restartNumberingAfterBreak="0">
    <w:nsid w:val="56DD1FE5"/>
    <w:multiLevelType w:val="hybridMultilevel"/>
    <w:tmpl w:val="78C0FBCC"/>
    <w:lvl w:ilvl="0" w:tplc="937A53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6CF54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6A8F"/>
    <w:multiLevelType w:val="hybridMultilevel"/>
    <w:tmpl w:val="7A0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C6BAE"/>
    <w:multiLevelType w:val="hybridMultilevel"/>
    <w:tmpl w:val="7C5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7413"/>
    <w:multiLevelType w:val="hybridMultilevel"/>
    <w:tmpl w:val="9C2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30BA6"/>
    <w:multiLevelType w:val="hybridMultilevel"/>
    <w:tmpl w:val="3D2420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73C0E"/>
    <w:multiLevelType w:val="hybridMultilevel"/>
    <w:tmpl w:val="738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1D43518">
      <w:start w:val="7"/>
      <w:numFmt w:val="bullet"/>
      <w:lvlText w:val="•"/>
      <w:lvlJc w:val="left"/>
      <w:pPr>
        <w:ind w:left="1440" w:hanging="360"/>
      </w:pPr>
      <w:rPr>
        <w:rFonts w:ascii="Nunito" w:eastAsiaTheme="minorHAnsi" w:hAnsi="Nunit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EF7DF1"/>
    <w:multiLevelType w:val="hybridMultilevel"/>
    <w:tmpl w:val="22A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6"/>
  </w:num>
  <w:num w:numId="5">
    <w:abstractNumId w:val="13"/>
  </w:num>
  <w:num w:numId="6">
    <w:abstractNumId w:val="20"/>
  </w:num>
  <w:num w:numId="7">
    <w:abstractNumId w:val="11"/>
  </w:num>
  <w:num w:numId="8">
    <w:abstractNumId w:val="9"/>
  </w:num>
  <w:num w:numId="9">
    <w:abstractNumId w:val="17"/>
  </w:num>
  <w:num w:numId="10">
    <w:abstractNumId w:val="5"/>
  </w:num>
  <w:num w:numId="11">
    <w:abstractNumId w:val="30"/>
  </w:num>
  <w:num w:numId="12">
    <w:abstractNumId w:val="12"/>
  </w:num>
  <w:num w:numId="13">
    <w:abstractNumId w:val="15"/>
  </w:num>
  <w:num w:numId="14">
    <w:abstractNumId w:val="32"/>
  </w:num>
  <w:num w:numId="15">
    <w:abstractNumId w:val="10"/>
  </w:num>
  <w:num w:numId="16">
    <w:abstractNumId w:val="34"/>
  </w:num>
  <w:num w:numId="17">
    <w:abstractNumId w:val="22"/>
  </w:num>
  <w:num w:numId="18">
    <w:abstractNumId w:val="19"/>
  </w:num>
  <w:num w:numId="19">
    <w:abstractNumId w:val="14"/>
  </w:num>
  <w:num w:numId="20">
    <w:abstractNumId w:val="24"/>
  </w:num>
  <w:num w:numId="21">
    <w:abstractNumId w:val="29"/>
  </w:num>
  <w:num w:numId="22">
    <w:abstractNumId w:val="28"/>
  </w:num>
  <w:num w:numId="23">
    <w:abstractNumId w:val="8"/>
  </w:num>
  <w:num w:numId="24">
    <w:abstractNumId w:val="23"/>
  </w:num>
  <w:num w:numId="25">
    <w:abstractNumId w:val="6"/>
  </w:num>
  <w:num w:numId="26">
    <w:abstractNumId w:val="16"/>
  </w:num>
  <w:num w:numId="27">
    <w:abstractNumId w:val="7"/>
  </w:num>
  <w:num w:numId="28">
    <w:abstractNumId w:val="33"/>
  </w:num>
  <w:num w:numId="29">
    <w:abstractNumId w:val="2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F"/>
    <w:rsid w:val="00023317"/>
    <w:rsid w:val="000831FA"/>
    <w:rsid w:val="001842F9"/>
    <w:rsid w:val="00247B10"/>
    <w:rsid w:val="00300831"/>
    <w:rsid w:val="003B6E74"/>
    <w:rsid w:val="004742AA"/>
    <w:rsid w:val="004C6B82"/>
    <w:rsid w:val="005B6D0E"/>
    <w:rsid w:val="00673E0B"/>
    <w:rsid w:val="00734F0A"/>
    <w:rsid w:val="00747003"/>
    <w:rsid w:val="0082154A"/>
    <w:rsid w:val="00921FF5"/>
    <w:rsid w:val="009A356A"/>
    <w:rsid w:val="009F0504"/>
    <w:rsid w:val="009F7495"/>
    <w:rsid w:val="00A27FED"/>
    <w:rsid w:val="00A4148D"/>
    <w:rsid w:val="00A87A5F"/>
    <w:rsid w:val="00B1304D"/>
    <w:rsid w:val="00B46D93"/>
    <w:rsid w:val="00B64190"/>
    <w:rsid w:val="00B90697"/>
    <w:rsid w:val="00BB2730"/>
    <w:rsid w:val="00C82A22"/>
    <w:rsid w:val="00CA6A33"/>
    <w:rsid w:val="00D054F2"/>
    <w:rsid w:val="00D41AF3"/>
    <w:rsid w:val="00F7102A"/>
    <w:rsid w:val="00FA13E5"/>
    <w:rsid w:val="00FA2E75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D74A"/>
  <w15:chartTrackingRefBased/>
  <w15:docId w15:val="{05EDF6DB-D021-40AC-809A-D315188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A5F"/>
    <w:pPr>
      <w:widowControl w:val="0"/>
      <w:autoSpaceDE w:val="0"/>
      <w:autoSpaceDN w:val="0"/>
      <w:spacing w:after="0" w:line="240" w:lineRule="auto"/>
      <w:ind w:left="55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A5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87A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87A5F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A87A5F"/>
    <w:pPr>
      <w:widowControl w:val="0"/>
      <w:autoSpaceDE w:val="0"/>
      <w:autoSpaceDN w:val="0"/>
      <w:spacing w:before="78" w:after="0" w:line="240" w:lineRule="auto"/>
      <w:ind w:left="1242" w:hanging="353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7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5F"/>
  </w:style>
  <w:style w:type="paragraph" w:styleId="Footer">
    <w:name w:val="footer"/>
    <w:basedOn w:val="Normal"/>
    <w:link w:val="FooterChar"/>
    <w:uiPriority w:val="99"/>
    <w:unhideWhenUsed/>
    <w:rsid w:val="00A8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5F"/>
  </w:style>
  <w:style w:type="character" w:styleId="FollowedHyperlink">
    <w:name w:val="FollowedHyperlink"/>
    <w:basedOn w:val="DefaultParagraphFont"/>
    <w:uiPriority w:val="99"/>
    <w:semiHidden/>
    <w:unhideWhenUsed/>
    <w:rsid w:val="00023317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B64190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190"/>
    <w:rPr>
      <w:i/>
      <w:iCs/>
    </w:rPr>
  </w:style>
  <w:style w:type="character" w:styleId="Strong">
    <w:name w:val="Strong"/>
    <w:basedOn w:val="DefaultParagraphFont"/>
    <w:uiPriority w:val="22"/>
    <w:qFormat/>
    <w:rsid w:val="00B6419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41A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AF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asafety.com/covid19-resources" TargetMode="External"/><Relationship Id="rId13" Type="http://schemas.openxmlformats.org/officeDocument/2006/relationships/hyperlink" Target="https://www.mbakscovid19.org/updates2/personal-protective-equipment-ppe-resources" TargetMode="External"/><Relationship Id="rId18" Type="http://schemas.openxmlformats.org/officeDocument/2006/relationships/hyperlink" Target="https://www.cdc.gov/healthywater/hygiene/etiquette/coughing_sneezing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vernor.wa.gov/sites/default/files/Phase%201%20Construction%20COVID-19%20Safety%20Requirements%20%28final%29.pdf?utm_medium=email&amp;utm_source=govdelivery" TargetMode="Externa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cdc.gov/healthywater/hygiene/hand/handwash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.gov/pesticide-registration/list-n-disinfectants-use-against-sars-cov-2" TargetMode="External"/><Relationship Id="rId20" Type="http://schemas.openxmlformats.org/officeDocument/2006/relationships/hyperlink" Target="https://www.lni.wa.gov/safety-health/safety-rules/enforcement-policies/DD17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asafety.com/covid19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icasafety.com/covid19-resources" TargetMode="External"/><Relationship Id="rId19" Type="http://schemas.openxmlformats.org/officeDocument/2006/relationships/hyperlink" Target="https://www.governor.wa.gov/sites/default/files/Phase%201%20Construction%20COVID-19%20Safety%20Requirements%20%28final%29.pdf?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asafety.com/covid19-resources" TargetMode="External"/><Relationship Id="rId14" Type="http://schemas.openxmlformats.org/officeDocument/2006/relationships/hyperlink" Target="https://www.cdc.gov/coronavirus/2019-ncov/prevent-getting-sick/diy-cloth-face-covering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Alberti</dc:creator>
  <cp:keywords/>
  <dc:description/>
  <cp:lastModifiedBy>Kris Alberti</cp:lastModifiedBy>
  <cp:revision>5</cp:revision>
  <dcterms:created xsi:type="dcterms:W3CDTF">2020-04-29T03:43:00Z</dcterms:created>
  <dcterms:modified xsi:type="dcterms:W3CDTF">2020-04-29T15:27:00Z</dcterms:modified>
  <cp:category/>
</cp:coreProperties>
</file>